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5F" w:rsidRDefault="00C111D0" w:rsidP="00C111D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Médecin radiologue</w:t>
      </w:r>
    </w:p>
    <w:p w:rsidR="00C111D0" w:rsidRDefault="00C111D0" w:rsidP="00C111D0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>Praticien hospitalier (PU-PH)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  <w:u w:val="single"/>
        </w:rPr>
        <w:t>Parcours</w:t>
      </w:r>
      <w:r>
        <w:rPr>
          <w:rFonts w:ascii="Calibri" w:eastAsia="Times New Roman" w:hAnsi="Calibri" w:cs="Calibri"/>
          <w:color w:val="000000"/>
          <w:u w:val="single"/>
        </w:rPr>
        <w:br/>
      </w:r>
      <w:r>
        <w:rPr>
          <w:rFonts w:ascii="Calibri" w:eastAsia="Times New Roman" w:hAnsi="Calibri" w:cs="Calibri"/>
          <w:color w:val="000000"/>
        </w:rPr>
        <w:t>- Etudes de Médecine (Diplômes de Formation Générale et Approfondie en Sciences Médicales) à l'Université de Rouen</w:t>
      </w:r>
      <w:r>
        <w:rPr>
          <w:rFonts w:ascii="Calibri" w:eastAsia="Times New Roman" w:hAnsi="Calibri" w:cs="Calibri"/>
          <w:color w:val="000000"/>
        </w:rPr>
        <w:br/>
        <w:t>- Interne des Hôpitaux de Rouen</w:t>
      </w:r>
      <w:r>
        <w:rPr>
          <w:rFonts w:ascii="Calibri" w:eastAsia="Times New Roman" w:hAnsi="Calibri" w:cs="Calibri"/>
          <w:color w:val="000000"/>
        </w:rPr>
        <w:br/>
        <w:t>- Master 2 de Traitement du Signal et des Images à l'Université de Rouen</w:t>
      </w:r>
      <w:r>
        <w:rPr>
          <w:rFonts w:ascii="Calibri" w:eastAsia="Times New Roman" w:hAnsi="Calibri" w:cs="Calibri"/>
          <w:color w:val="000000"/>
        </w:rPr>
        <w:br/>
        <w:t xml:space="preserve">- Etudiant en Thèse de Sciences à l'Université de Rouen (Unité Inserm U1245 - Cancer and Brain </w:t>
      </w:r>
      <w:proofErr w:type="spellStart"/>
      <w:r>
        <w:rPr>
          <w:rFonts w:ascii="Calibri" w:eastAsia="Times New Roman" w:hAnsi="Calibri" w:cs="Calibri"/>
          <w:color w:val="000000"/>
        </w:rPr>
        <w:t>Genomics</w:t>
      </w:r>
      <w:proofErr w:type="spellEnd"/>
      <w:r>
        <w:rPr>
          <w:rFonts w:ascii="Calibri" w:eastAsia="Times New Roman" w:hAnsi="Calibri" w:cs="Calibri"/>
          <w:color w:val="000000"/>
        </w:rPr>
        <w:t>)</w:t>
      </w:r>
    </w:p>
    <w:p w:rsidR="00C111D0" w:rsidRDefault="00C111D0" w:rsidP="00C111D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 Chef de Clinique Assistant au CHU de Rouen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  <w:u w:val="single"/>
        </w:rPr>
        <w:t>Recherche &amp; Enseignement</w:t>
      </w:r>
      <w:r>
        <w:rPr>
          <w:rFonts w:ascii="Calibri" w:eastAsia="Times New Roman" w:hAnsi="Calibri" w:cs="Calibri"/>
          <w:color w:val="000000"/>
        </w:rPr>
        <w:br/>
        <w:t>- Neuroradiologie Interventionnelle</w:t>
      </w:r>
    </w:p>
    <w:p w:rsidR="00C111D0" w:rsidRDefault="00C111D0" w:rsidP="00C111D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 Imagerie </w:t>
      </w:r>
      <w:proofErr w:type="spellStart"/>
      <w:r>
        <w:rPr>
          <w:rFonts w:ascii="Calibri" w:eastAsia="Times New Roman" w:hAnsi="Calibri" w:cs="Calibri"/>
          <w:color w:val="000000"/>
        </w:rPr>
        <w:t>Neurovasculaire</w:t>
      </w:r>
      <w:proofErr w:type="spellEnd"/>
    </w:p>
    <w:p w:rsidR="00C111D0" w:rsidRDefault="00C111D0" w:rsidP="00C111D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 Urgences Neuroradiologiques </w:t>
      </w:r>
    </w:p>
    <w:p w:rsidR="00C111D0" w:rsidRDefault="00C111D0" w:rsidP="00C111D0">
      <w:pPr>
        <w:rPr>
          <w:rFonts w:ascii="Calibri" w:eastAsia="Times New Roman" w:hAnsi="Calibri" w:cs="Calibri"/>
          <w:color w:val="000000"/>
        </w:rPr>
      </w:pPr>
    </w:p>
    <w:p w:rsidR="00DE354D" w:rsidRDefault="00DE354D"/>
    <w:sectPr w:rsidR="00DE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0"/>
    <w:rsid w:val="000A3B5D"/>
    <w:rsid w:val="00471AEC"/>
    <w:rsid w:val="00B879A7"/>
    <w:rsid w:val="00C111D0"/>
    <w:rsid w:val="00C22B5F"/>
    <w:rsid w:val="00D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9DEBA"/>
  <w15:chartTrackingRefBased/>
  <w15:docId w15:val="{0C9A2FEB-6D0B-4218-8CBF-7119A40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1D0"/>
    <w:rPr>
      <w:rFonts w:eastAsia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HIS, Nathalie</dc:creator>
  <cp:keywords/>
  <dc:description/>
  <cp:lastModifiedBy>HIS, Nathalie</cp:lastModifiedBy>
  <cp:revision>2</cp:revision>
  <dcterms:created xsi:type="dcterms:W3CDTF">2025-02-06T13:17:00Z</dcterms:created>
  <dcterms:modified xsi:type="dcterms:W3CDTF">2025-09-17T13:42:00Z</dcterms:modified>
</cp:coreProperties>
</file>